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2" w:rsidRPr="00894C10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10">
        <w:rPr>
          <w:rFonts w:ascii="Times New Roman" w:eastAsia="Times New Roman" w:hAnsi="Times New Roman" w:cs="Times New Roman"/>
          <w:b/>
          <w:bCs/>
          <w:sz w:val="20"/>
          <w:szCs w:val="20"/>
        </w:rPr>
        <w:t>ОБЩЕЕ ПОНЯТИЕ О МЕТОДИКЕ ПЕДАГОГИЧЕСКОЙ РАБОТЫ И МЕТОДИКЕ РАБОТЫ ПЕДАГОГА ДОПОЛНИТЕЛЬНОГО ОБРАЗОВАНИЯ.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частная дидактика, теория обучения определенному учебному предмету.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как теория тесно связана с другими науками и областями познания:</w:t>
      </w:r>
    </w:p>
    <w:p w:rsidR="00D919E2" w:rsidRPr="000B0723" w:rsidRDefault="00D919E2" w:rsidP="000B07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педагогикой и психологией (для построения методики необходимо знание</w:t>
      </w:r>
      <w:proofErr w:type="gramEnd"/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возрастных особенностей, закономерностей становления личности и межличностных отношений, причин нарушения личностного развития и средств их коррекции,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общедидактических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принципов и методов обучения и т.д.)</w:t>
      </w:r>
    </w:p>
    <w:p w:rsidR="00D919E2" w:rsidRPr="000B0723" w:rsidRDefault="00D919E2" w:rsidP="000B07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анатомией, физиологией и педиатрией (необходимо знание возрастных</w:t>
      </w:r>
      <w:proofErr w:type="gramEnd"/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морфо-физиологических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 закономерностей роста организма, основ безопасности жизнедеятельности и т.д.)</w:t>
      </w:r>
      <w:proofErr w:type="gramEnd"/>
    </w:p>
    <w:p w:rsidR="00D919E2" w:rsidRPr="000B0723" w:rsidRDefault="00D919E2" w:rsidP="000B07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частной наукой, искусством, прикладным видом деятельности (лежащим в основе содержания методики).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истории методики долгое время имело место мнение о ней как о частной или прикладной области науки. Считалось, что для того, чтобы преподавать какую-либо науку (или искусство), достаточно хорошо ее знать (владеть им). Но образовательная практика показала, что это не так. Методика имеет свой собственный предмет, - это инструмент, при помощи которого знание (умение, искусство) одного человека становится знанием (умением, искусством) и способом познания и развития других людей (обучающихся, воспитанников).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методики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процесс обучения определенной дисциплине.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методики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связь преподавания и учения в этом процессе.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можно выделить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 три аспекта методики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содержание                   преподавание               учение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обучения</w:t>
      </w:r>
    </w:p>
    <w:p w:rsidR="00D919E2" w:rsidRPr="00894C10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ОСНОВНЫЕ АСПЕКТЫ МЕТОДИКИ ПЕДАГОГИЧЕСКОЙ РАБОТЫ: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СОДЕРЖАНИЕ ОБУЧЕНИ</w:t>
      </w:r>
      <w:proofErr w:type="gramStart"/>
      <w:r w:rsidRPr="00894C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широком смысле - предметный контекст дисциплины или образовательной области. В более узком смысле - совокупность ЗУН, 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осваиваемых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в данной образовательной области.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Содержание связано с выбором трех важнейших составляющих процесса обучения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(упорядоченные способы осуществления взаимосвязанной</w:t>
      </w:r>
      <w:proofErr w:type="gramEnd"/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педагога и учащихся по передаче и овладению содержанием образования):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-традиционные и инновационные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-словесные, наглядные, практические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-продуктивные и репродуктивные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-авторитарные и демократические и т.д.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(материальные и идеальные объекты, а также виды</w:t>
      </w:r>
      <w:proofErr w:type="gramEnd"/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используемые для овладения содержанием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0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 w:rsidRPr="000B0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вляется</w:t>
      </w:r>
      <w:proofErr w:type="spellEnd"/>
      <w:r w:rsidRPr="000B0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 педагог средством обучения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?):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-визуальные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-аудиовизуальные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-наглядно-предметные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-информационные и дистанционны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компьютерные)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-учебник (в базовом образовании - ведущее средство) и т.д.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организационные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(способы внешнего выражения и</w:t>
      </w:r>
      <w:proofErr w:type="gramEnd"/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совместной согласованной деятельности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и учащихся в образовательном процессе, организация этой деятельности):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-индивидуальные и коллективные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-аудиторные и внеаудиторные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-очные и заочные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-бесплатные и платные и т.д.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работы педагога дополнительного образования (МРПДО)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- теория          обучения и развития личности ребенка в определенном направлении (или на определенном уровне), не предусмотренном в системе общего образования.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широком смысле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МРПДО может рассматриваться как совокупность содержания, методов, форм, средств педагогического образовательного процесса и моделей деятельности субъектов дополнительного образования (педагогов и обучающихся, воспитанников), обеспечивающая достижение его цели и задач.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МРПДО состоит в оказании поддержки в личностном и социальном самовыражении, самоопределении, саморазвитии личности ребенка; в удовлетворении индивидуальных образовательных потребностей личности на основе обеспечения свободы выбора в гуманистически направленной творческой деятельности.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МРПДО соотносятся с приоритетными задачами дополнительного образования детей, сформулированными В.А. Горским и А.Я. Журкиной:</w:t>
      </w:r>
    </w:p>
    <w:p w:rsidR="00D919E2" w:rsidRPr="000B0723" w:rsidRDefault="00D919E2" w:rsidP="000B07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практическая подготовка свободного, функционально грамотного гражданина, способного к сотрудничеству в интересах человека, общества, государства;</w:t>
      </w:r>
    </w:p>
    <w:p w:rsidR="00D919E2" w:rsidRPr="000B0723" w:rsidRDefault="00D919E2" w:rsidP="000B07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творческой и исследовательской деятельности в конкретной сфере науки, техники, культуры, производства и др. видов жизнедеятельности;</w:t>
      </w:r>
    </w:p>
    <w:p w:rsidR="00D919E2" w:rsidRPr="000B0723" w:rsidRDefault="00D919E2" w:rsidP="000B07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 и развития разнообразных индивидуальных способностей обучающихся.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МРПДО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процесс развития личности ребенка в одном (нескольких) свободно избранных им направлений образовательной деятельности.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МРПДО – система взаимоотношений и взаимодействий личности педагога и личности каждого обучающегося (группы) в этом процессе.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МРПДО основано на совокупности деятельностей в разнообразных добровольных творческих объединениях. Направления реализации содержания соотносятся с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видами методик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 И.А.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Костевой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(связанные со знакомством, расширением и углублением знаний детей в отдельных областях науки);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профессионально-прикладные (как знакомство с новой областью науки или искусства, отсутствующей в базовом образовании или как формирование специалиста в определенной сфере с возможностью получения официального документа);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научно-исследовательские (направленные на выявление и развитие творческих способностей детей в научно-исследовательской деятельности);</w:t>
      </w:r>
      <w:proofErr w:type="gramEnd"/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(ориентированные на формирование у детей положительного социального опыта, освоения социальных ролей, желания и умения участвовать в совместной деятельности);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спортивно-оздоровительные;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художественную одаренность;</w:t>
      </w:r>
    </w:p>
    <w:p w:rsidR="00D919E2" w:rsidRPr="000B0723" w:rsidRDefault="00D919E2" w:rsidP="000B07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досуговые</w:t>
      </w:r>
      <w:proofErr w:type="spellEnd"/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организации содержания МРПДО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9E2" w:rsidRPr="000B0723" w:rsidRDefault="00D919E2" w:rsidP="000B07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(выявление и пробуждение интересов детей, закрепление ощущения радости и удовлетворения от успеха в деятельности);</w:t>
      </w:r>
    </w:p>
    <w:p w:rsidR="00D919E2" w:rsidRPr="000B0723" w:rsidRDefault="00D919E2" w:rsidP="000B07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(педагогическая поддержка стремления ребенка к репродуктивной деятельности, к овладению исполнительским мастерством, дифференциация содержания, построение индивидуальных образовательных маршрутов);</w:t>
      </w:r>
    </w:p>
    <w:p w:rsidR="00D919E2" w:rsidRPr="000B0723" w:rsidRDefault="00D919E2" w:rsidP="000B07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(закрепление и развитие стремления личности к творческой, исследовательской деятельности, направленной на самопознание и созидание).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содержание МРПДО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различную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</w:t>
      </w:r>
      <w:proofErr w:type="gramStart"/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919E2" w:rsidRPr="000B0723" w:rsidRDefault="00D919E2" w:rsidP="000B07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</w:t>
      </w:r>
    </w:p>
    <w:p w:rsidR="00D919E2" w:rsidRPr="000B0723" w:rsidRDefault="00D919E2" w:rsidP="000B07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одаренных</w:t>
      </w:r>
    </w:p>
    <w:p w:rsidR="00D919E2" w:rsidRPr="000B0723" w:rsidRDefault="00D919E2" w:rsidP="000B07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  МРПДО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(в широком контексте):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решение познавательных задач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решение ситуативных задач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решение творческих задач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игры (ролевые,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эмоциональное включение и поддержка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конкурсы и состязания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презентации достижений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выполнение тренировочных упражнений и заданий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формы МРПДО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виды объединений могут быть различны в зависимости от направления деятельности и направленности, уровня развития детей: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кружок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студия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клуб и т.д.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Таким образом: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Преподавание и учение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методики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Ключевым звеном МРПДО является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система отношений «</w:t>
      </w:r>
      <w:proofErr w:type="spellStart"/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педагог-обучающийся</w:t>
      </w:r>
      <w:proofErr w:type="spellEnd"/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выбора форм и методов МРПДО определяется соответствием уровню развития отношений и взаимодействий в творческих объединениях детей и взрослых; тем, насколько они способствуют созданию комфортной эмоциональной атмосферы, ситуации успеха и развивающего общения, т.е. созданию 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комфортной образовательной среды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во многом обусловлено развитием мотивации включения в деятельность, достижений и успеха, возможностями самовыражения, самоопределения и саморазвития личности ребенка и педагога.</w:t>
      </w:r>
      <w:proofErr w:type="gramEnd"/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вытекает важнейшая специфическая особенность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МРПДО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етодика носит индивидуальный характер для каждого педагога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Характерные черты образовательной деятельности в дополнительном образовании детей (ДОД), влияющие на создание методики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она осуществляется в свободное время личности и отличается свободой выбора направлений, видов, деятельности и возможностью смены сферы деятельности в течение года;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 она характеризуется  добровольностью,  инициативностью и активностью всех участников (детей, родителей, педагогов), а также отсутствием жесткой регламентации и жесткого результата;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она направлена на развитие творческих способностей обучающихся, на развитие познавательных интересов и дает 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сочетать различные направления и формы занятий;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она создает условия для получения 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детьми – одаренными, социально незащищенными, инвалидами и т.д.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она носит неформальный и комфортный характер для всех участников»</w:t>
      </w:r>
    </w:p>
    <w:p w:rsidR="00D919E2" w:rsidRPr="00894C10" w:rsidRDefault="00D919E2" w:rsidP="00894C10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рассмотрении теоретических основ построения методики работы в дополнительном образовании детей важно и </w:t>
      </w:r>
      <w:r w:rsidRPr="00894C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ОПРЕДЕЛЕНИЕ ОБЩЕЙ ОБРАЗОВАТЕЛЬНОЙ СТРАТЕГИИ.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 исследователями доказано, что в образовании возможны и объективно существуют 2 СТРАТЕГИИ: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1"/>
        <w:gridCol w:w="4690"/>
      </w:tblGrid>
      <w:tr w:rsidR="00D919E2" w:rsidRPr="000B0723" w:rsidTr="00894C10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9E2" w:rsidRPr="000B0723" w:rsidRDefault="00D919E2" w:rsidP="000B07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СТРАТЕГИЯ РАЗВИТИЯ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9E2" w:rsidRPr="000B0723" w:rsidRDefault="00D919E2" w:rsidP="000B07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СТРАТЕГИЯ ФОРМИРОВАНИЯ</w:t>
            </w:r>
          </w:p>
        </w:tc>
      </w:tr>
      <w:tr w:rsidR="00D919E2" w:rsidRPr="000B0723" w:rsidTr="00894C10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9E2" w:rsidRPr="000B0723" w:rsidRDefault="00D919E2" w:rsidP="000B0723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личностного потенциала ребенка в процессе обучения, заложенных в нем возможностей; </w:t>
            </w:r>
            <w:proofErr w:type="spellStart"/>
            <w:r w:rsidRPr="000B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  <w:proofErr w:type="spellEnd"/>
            <w:r w:rsidRPr="000B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обучающегося, предупреждение тупикового пути развития – развитие, детерминируемое «изнутри».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9E2" w:rsidRPr="000B0723" w:rsidRDefault="00D919E2" w:rsidP="000B0723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«интервенция» (А.К. Маркова) – вмешательство извне во внутренний мир ребенка, «навязывание» ему выработанных обществом способов, приемов деятельности, норм, оценок  – развитие, детерминируемое извне.</w:t>
            </w:r>
            <w:proofErr w:type="gramEnd"/>
          </w:p>
        </w:tc>
      </w:tr>
    </w:tbl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Оба подхода объективно закономерны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, ибо обусловлены двумя источниками содержания образования – окружающей реальностью (живая и неживая природа, + социум) и личностью самого ребенка (точнее, потенциалом его личностного развития).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 выбираются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 системы целей педагогической деятельности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личностно-ориентированная  и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предметноориентированная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которыми в образовательной практике складываются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 модели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одной из этих моделей и еще одного теоретического основания выбора МРПДО является  теория 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ПЕДАГОГИКИ СОТРУДНИЧЕСТВА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современные позиции сложились на основе концепций личностно-ориентированного обучения (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П.П.,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МашароваТ.В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др.); 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личностно-деятельностного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 (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Абульханова-Славская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Фельдштейн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П.И.); личностно-гуманного подхода в образовании (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Ш.А.,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К., Франк В. и др.)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 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педагогики сотрудничества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отнесенность всех аспектов личностно ориентированного образовательного 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процесса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субъектам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образовательного процесса – учащимся и учащим (т.е. педагогам).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аспектов личностно ориентированного образовательного процесса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рассматриваются следующие позиции: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 образование – не столько овладение знаниями, умениями и навыками, сколько (и в первую очередь) становление человека, обретение им своего «Я», духовности, творческого начала;</w:t>
      </w:r>
      <w:proofErr w:type="gramEnd"/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 цель образования – не формирование и воспитание, а поиск и развитие в человеке механизмов самореализации, </w:t>
      </w:r>
      <w:proofErr w:type="spell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самовоспитания, самозащиты, необходимых для становления его самобытного личностного образа и диалогического безопасного и продуктивного взаимодействия с людьми, культурой, природой;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важнейшая функция образования – сохранение экологии человека – его телесного, душевного и духовного здоровья; смысла жизни, личной свободы, нравственности;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 основа содержания образования – направленность на удовлетворение экзистенциальных потребностей человека, т.е. оно должно включать в себя то, что необходимо человеку для строительства и развития собственной личности, в первую очередь – посредством определения и развития подлинных мотивов учебной деятельности, постоянной потребности в непрерывном образовании    и т.д.)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 данном понимании имеет личностно-развивающий </w:t>
      </w:r>
      <w:proofErr w:type="gramStart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proofErr w:type="gramEnd"/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отношении личности ученика, так и в отношении личности педагога.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образовании – это совместная деятельность педагогов и учащихся с общей целью, коллективным поиском и усилиями, активно положительным стилем взаимоотношений и (как правило) демократическим стилем педагогического взаимодействия.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 </w:t>
      </w:r>
      <w:r w:rsidRPr="000B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признаками сотрудничества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общей цели, которая мобилизует педагога и учащихся; стремление к ее достижению и взаимная заинтересованность; положительная мотивация деятельности.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организации совместной деятельности участников образовательного процесса, их общие усилия; взаимная ответственность за результаты деятельности.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Активно-положительный, гуманистический стиль взаимоотношений при решении задач совместной образовательной деятельности; взаимное доверие и доброжелательность, взаимопомощь при затруднениях и неудачах.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образовательной работы, стимулирующая интересы учащихся, их самостоятельность, практическую и интеллектуальную инициативу, творчество. Это, в т.ч., исключает монополию педагога на интерпретацию целей и содержания образования, пассивное восприятие учащимися учебной информации.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учащихся друг с другом, их деловое общение и совместная ответственность за результат работы.</w:t>
      </w:r>
    </w:p>
    <w:p w:rsidR="00D919E2" w:rsidRPr="000B0723" w:rsidRDefault="00D919E2" w:rsidP="000B07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всех субъектов образовательного процесса с другими объектами социальной, культурной и информационной среды в процессе выполнения учебной работы.</w:t>
      </w:r>
    </w:p>
    <w:p w:rsidR="00D919E2" w:rsidRPr="000B0723" w:rsidRDefault="00D919E2" w:rsidP="000B072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методика работы, опирающаяся на концепцию педагогики сотрудничества, носит </w:t>
      </w:r>
      <w:r w:rsidRPr="000B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диалоговый характер</w:t>
      </w: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(что соотносится с диалоговой концепцией культуры М. Бахтина, где обоснована идея всеобщности диалога как основы человеческого сознания). На основе диалога можно скорее создать условия, при которых учащийся «прожил» бы образовательный процесс, а не «отбыл» его.</w:t>
      </w:r>
    </w:p>
    <w:p w:rsidR="00D919E2" w:rsidRPr="000B0723" w:rsidRDefault="00D919E2" w:rsidP="000B0723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19E2" w:rsidRPr="000B0723" w:rsidRDefault="00D919E2" w:rsidP="00894C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D85376" w:rsidRPr="000B0723" w:rsidRDefault="00D85376" w:rsidP="000B0723">
      <w:pPr>
        <w:jc w:val="both"/>
        <w:rPr>
          <w:rFonts w:ascii="Times New Roman" w:hAnsi="Times New Roman" w:cs="Times New Roman"/>
        </w:rPr>
      </w:pPr>
    </w:p>
    <w:sectPr w:rsidR="00D85376" w:rsidRPr="000B0723" w:rsidSect="0068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31C"/>
    <w:multiLevelType w:val="multilevel"/>
    <w:tmpl w:val="03C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5018"/>
    <w:multiLevelType w:val="multilevel"/>
    <w:tmpl w:val="D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5DA7"/>
    <w:multiLevelType w:val="multilevel"/>
    <w:tmpl w:val="0E0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452D"/>
    <w:multiLevelType w:val="multilevel"/>
    <w:tmpl w:val="39E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12FC5"/>
    <w:multiLevelType w:val="multilevel"/>
    <w:tmpl w:val="86B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C0B3E"/>
    <w:multiLevelType w:val="multilevel"/>
    <w:tmpl w:val="1A5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221FF"/>
    <w:multiLevelType w:val="multilevel"/>
    <w:tmpl w:val="F5F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26B78"/>
    <w:multiLevelType w:val="multilevel"/>
    <w:tmpl w:val="702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1158D"/>
    <w:multiLevelType w:val="multilevel"/>
    <w:tmpl w:val="D58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9E2"/>
    <w:rsid w:val="000B0723"/>
    <w:rsid w:val="00680451"/>
    <w:rsid w:val="00894C10"/>
    <w:rsid w:val="00985E92"/>
    <w:rsid w:val="00D85376"/>
    <w:rsid w:val="00D9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9E2"/>
    <w:rPr>
      <w:b/>
      <w:bCs/>
    </w:rPr>
  </w:style>
  <w:style w:type="character" w:customStyle="1" w:styleId="apple-converted-space">
    <w:name w:val="apple-converted-space"/>
    <w:basedOn w:val="a0"/>
    <w:rsid w:val="00D919E2"/>
  </w:style>
  <w:style w:type="character" w:styleId="a5">
    <w:name w:val="Emphasis"/>
    <w:basedOn w:val="a0"/>
    <w:uiPriority w:val="20"/>
    <w:qFormat/>
    <w:rsid w:val="00D91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FB04-C143-4716-9FE0-237CDE3D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Хлудова</dc:creator>
  <cp:keywords/>
  <dc:description/>
  <cp:lastModifiedBy>Хлудова</cp:lastModifiedBy>
  <cp:revision>5</cp:revision>
  <cp:lastPrinted>2013-04-10T05:55:00Z</cp:lastPrinted>
  <dcterms:created xsi:type="dcterms:W3CDTF">2013-04-03T10:59:00Z</dcterms:created>
  <dcterms:modified xsi:type="dcterms:W3CDTF">2013-04-10T05:56:00Z</dcterms:modified>
</cp:coreProperties>
</file>